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A1" w:rsidRPr="000910CC" w:rsidRDefault="000910CC" w:rsidP="000910CC">
      <w:pPr>
        <w:spacing w:after="0" w:line="240" w:lineRule="auto"/>
        <w:jc w:val="center"/>
        <w:rPr>
          <w:rFonts w:ascii="Times New Roman" w:hAnsi="Times New Roman" w:cs="Times New Roman"/>
          <w:b/>
          <w:bCs/>
          <w:color w:val="333333"/>
          <w:sz w:val="24"/>
          <w:szCs w:val="24"/>
          <w:shd w:val="clear" w:color="auto" w:fill="FFFFFF"/>
        </w:rPr>
      </w:pPr>
      <w:bookmarkStart w:id="0" w:name="_GoBack"/>
      <w:bookmarkEnd w:id="0"/>
      <w:r w:rsidRPr="000910CC">
        <w:rPr>
          <w:rFonts w:ascii="Times New Roman" w:hAnsi="Times New Roman" w:cs="Times New Roman"/>
          <w:b/>
          <w:bCs/>
          <w:color w:val="333333"/>
          <w:sz w:val="24"/>
          <w:szCs w:val="24"/>
          <w:shd w:val="clear" w:color="auto" w:fill="FFFFFF"/>
        </w:rPr>
        <w:t>Что нужно знать о транспортной безопасности при нахождении на объектах железнодорожного, воздушного и водного транспорта?</w:t>
      </w:r>
    </w:p>
    <w:p w:rsidR="000910CC" w:rsidRPr="000910CC" w:rsidRDefault="000910CC" w:rsidP="000910CC">
      <w:pPr>
        <w:spacing w:after="0" w:line="240" w:lineRule="auto"/>
        <w:jc w:val="center"/>
        <w:rPr>
          <w:rFonts w:ascii="Times New Roman" w:hAnsi="Times New Roman" w:cs="Times New Roman"/>
          <w:b/>
          <w:bCs/>
          <w:color w:val="333333"/>
          <w:sz w:val="24"/>
          <w:szCs w:val="24"/>
          <w:shd w:val="clear" w:color="auto" w:fill="FFFFFF"/>
        </w:rPr>
      </w:pP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Транспортная безопасность – это состояние защищенности объектов транспортной инфраструктуры и транспортных средств от актов незаконного вмешательства (террористических актов).</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Целями обеспечения транспортной безопасности является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Основным документом, регламентирующим права и обязанности физических лиц (граждан) при их нахождении на объектах транспорта, является постановление Правительства Российской Федерации от 22.09.2023 № 1550 «Об утверждении требований по соблюдению транспортной безопасности для юридических лиц и индивидуальных предпринимателей, не являющихся субъектами транспортной инфраструктуры и осуществляющих деятельность на объекте транспортной инфраструктуры,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и о признании утратившими силу некоторых актов Правительства Российской Федерации».</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При подготовке к путешествию вы должны помнить, что прибывать в пункт отправления (железнодорожный вокзал, аэропорт и т.д.) необходимо заблаговременно, поскольку необходимо пройти досмотровые процедуры, включая досмотр багажа, личных вещей и ручной клади. </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Рекомендуется заранее ознакомиться с перечнем предметов (оружие, взрывчатые вещества или другие устройства, предметы и вещества), в отношении которых установлен запрет или ограничение на перемещение в зону транспортной безопасности или ее часть (приложение № 1), а также перечнем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 (приложение № 7), содержащихся в приказе Минтранса России от 04.02.2025 № 34 «Об установлении Правил проведения досмотра, дополнительного досмотра, повторного досмотра, наблюдения и (или) собеседования в целях обеспечения транспортной безопасности».</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Граждане, находящиеся на объектах транспортной инфраструктуры (железнодорожные вокзалы, станции, аэропорты, морские терминалы, порты и другие объекты транспортной инфраструктуры) обязаны:</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осуществлять проход (проезд) в зону транспортной безопасности только в специально отведенных местах (контрольно-пропускные пункты, посты) после обязательного прохождения процедуры досмотра, в том числе досмотра багажа, ручной клади и личных вещей при их наличии.</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выполнять требования сил обеспечения транспортной безопасности, к числу которых также относятся работники подразделения транспортной безопасности, направленные на обеспечение транспортной безопасности, а также не предпринимать действий, препятствующих выполнению ими служебных обязанностей;</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информировать силы обеспечения транспортной безопасности о событиях или действиях, создающих угрозу транспортной безопасности объекта транспортной инфраструктуры.</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Важно понимать, что при отказе пассажира от прохождения досмотра в зону транспортной безопасности он не допускается.</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В случае нарушения прав граждан во время проведения досмотровых мероприятий на объектах транспортной инфраструктуры следует обращаться в органы Федеральной службы по надзору в сфере транспорта или транспортной прокуратуры.</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lastRenderedPageBreak/>
        <w:t>Межрегиональное территориальное управление Федеральной службы по надзору в сфере транспорта по Сибирскому федеральному округу: г. Новосибирск, Красный проспект, д. 44, телефон отдела дежурно-диспетчерского обеспечения по СФО 8-383-222-60-90.</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0910CC">
        <w:rPr>
          <w:rFonts w:ascii="Times New Roman" w:eastAsia="Times New Roman" w:hAnsi="Times New Roman" w:cs="Times New Roman"/>
          <w:color w:val="333333"/>
          <w:sz w:val="24"/>
          <w:szCs w:val="24"/>
          <w:lang w:eastAsia="ru-RU"/>
        </w:rPr>
        <w:t>Западно-Сибирская</w:t>
      </w:r>
      <w:proofErr w:type="gramEnd"/>
      <w:r w:rsidRPr="000910CC">
        <w:rPr>
          <w:rFonts w:ascii="Times New Roman" w:eastAsia="Times New Roman" w:hAnsi="Times New Roman" w:cs="Times New Roman"/>
          <w:color w:val="333333"/>
          <w:sz w:val="24"/>
          <w:szCs w:val="24"/>
          <w:lang w:eastAsia="ru-RU"/>
        </w:rPr>
        <w:t xml:space="preserve"> транспортная прокуратура: г. Новосибирск, ул. Саратовская, 13, телефон дежурного прокурора 8-913-921-70-00.</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Важно знать, что запрещено:</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осуществлять проход (проезд) в зону транспортной безопасности вне (в обход) установленных проходов (проездов), а также передавать сторонним лицам документы, предоставляющие право прохода (проезда) в зону транспортной безопасности;</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принимать материальные объекты (посылки, вещи, пакеты и другие объекты) для их перевозки на транспортном средстве без прохождения процедуры досмотра в целях обеспечения транспортной безопасности;</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проносить (провозить) в зону транспортной безопасности оружие, взрывчатые вещества или другие устройства, предметы и вещества (оружие самообороны, спортивное, охотничье, сигнальное, оружие, используемое в культурных и образовательных целях, оружие служебное огнестрельное, их основные части и патроны к ним, средства пиротехнические, взрывчатые вещества, предметы и вещества, содержащие опасные радиоактивные, химические, биологические агенты, в том числе электрошоковые устройства и искровые разрядники, газовые баллончики, пистолеты, патроны, кастеты, холодное клинковое оружие, мачете, ножи, за исключением сертифицированных в качестве изделий хозяйственно-бытового и производственного назначения, а также столовых приборов, изделия, конструктивно сходные с огнестрельным оружием, пневматическим оружием и холодным оружием и другие).</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препятствовать функционированию технических средств обеспечения транспортной безопасности, расположенных в зоне транспортной безопасности;</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предпринимать действия, имитирующие подготовку к совершению либо совершение актов незаконного вмешательства (террористических актов) в отношении объекта транспортной инфраструктуры или транспортного средства;</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совершать действия, создающие препятствия и ограничивающие функционирование объектов транспортной инфраструктуры, включая распространение заведомо ложных сообщений о событиях или действиях, создающих угрозу транспортной безопасности объекта транспортной инфраструктуры, а также действия, направленные на повреждение (хищение) элементов объекта транспортной инфраструктуры, которые могут привести их в негодное для эксплуатации состояние либо состояние, угрожающее жизни или здоровью персонала субъекта транспортной инфраструктуры или подразделения транспортной безопасности, пассажиров и других лиц;</w:t>
      </w:r>
    </w:p>
    <w:p w:rsidR="000910CC" w:rsidRPr="000910CC" w:rsidRDefault="000910CC" w:rsidP="000910CC">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использовать пиротехнические изделия на объектах транспорта.</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 xml:space="preserve">Неисполнение гражданами (пассажирами) требований по обеспечению транспортной безопасности, совершенные по неосторожности, если эти действия (бездействие) не содержат уголовно наказуемого деяния, влечет административную ответственность по статье 11.15.1 Кодекса Российской Федерации об административных правонарушениях в виде штрафа в размере от трех до пяти тысяч рублей, за повторное совершение административного правонарушения – штраф от пяти до десяти тысяч рублей. В случае, если данные действия совершены умышленно, санкция указанной статьи предусматривает наказание в виде штрафа в размере от двадцати до тридцати тысяч рублей с конфискацией орудия совершения или предметов административного правонарушения или </w:t>
      </w:r>
      <w:proofErr w:type="gramStart"/>
      <w:r w:rsidRPr="000910CC">
        <w:rPr>
          <w:rFonts w:ascii="Times New Roman" w:eastAsia="Times New Roman" w:hAnsi="Times New Roman" w:cs="Times New Roman"/>
          <w:color w:val="333333"/>
          <w:sz w:val="24"/>
          <w:szCs w:val="24"/>
          <w:lang w:eastAsia="ru-RU"/>
        </w:rPr>
        <w:t>без таковой либо административный арест</w:t>
      </w:r>
      <w:proofErr w:type="gramEnd"/>
      <w:r w:rsidRPr="000910CC">
        <w:rPr>
          <w:rFonts w:ascii="Times New Roman" w:eastAsia="Times New Roman" w:hAnsi="Times New Roman" w:cs="Times New Roman"/>
          <w:color w:val="333333"/>
          <w:sz w:val="24"/>
          <w:szCs w:val="24"/>
          <w:lang w:eastAsia="ru-RU"/>
        </w:rPr>
        <w:t xml:space="preserve"> на срок до десяти суток.</w:t>
      </w:r>
    </w:p>
    <w:p w:rsidR="000910CC" w:rsidRPr="000910CC" w:rsidRDefault="000910CC" w:rsidP="000910C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910CC">
        <w:rPr>
          <w:rFonts w:ascii="Times New Roman" w:eastAsia="Times New Roman" w:hAnsi="Times New Roman" w:cs="Times New Roman"/>
          <w:color w:val="333333"/>
          <w:sz w:val="24"/>
          <w:szCs w:val="24"/>
          <w:lang w:eastAsia="ru-RU"/>
        </w:rPr>
        <w:t>Уголовная ответственность за неисполнение требований по соблюдению транспортной безопасности на объектах транспортной инфраструктуры предусмотрена статьей 263.1 Уголовного кодекса Российской Федерации.</w:t>
      </w:r>
    </w:p>
    <w:sectPr w:rsidR="000910CC" w:rsidRPr="000910CC" w:rsidSect="000910C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A26A2"/>
    <w:multiLevelType w:val="hybridMultilevel"/>
    <w:tmpl w:val="E222B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BB"/>
    <w:rsid w:val="000910CC"/>
    <w:rsid w:val="005B44B2"/>
    <w:rsid w:val="007B55BB"/>
    <w:rsid w:val="00EE493E"/>
    <w:rsid w:val="00FF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3E5CD-4517-454B-B72D-5E7323AA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91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10CC"/>
    <w:rPr>
      <w:rFonts w:ascii="Times New Roman" w:eastAsia="Times New Roman" w:hAnsi="Times New Roman" w:cs="Times New Roman"/>
      <w:b/>
      <w:bCs/>
      <w:sz w:val="36"/>
      <w:szCs w:val="36"/>
      <w:lang w:eastAsia="ru-RU"/>
    </w:rPr>
  </w:style>
  <w:style w:type="paragraph" w:styleId="a3">
    <w:name w:val="List Paragraph"/>
    <w:basedOn w:val="a"/>
    <w:uiPriority w:val="34"/>
    <w:qFormat/>
    <w:rsid w:val="00091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1102</Words>
  <Characters>6282</Characters>
  <Application>Microsoft Office Word</Application>
  <DocSecurity>0</DocSecurity>
  <Lines>52</Lines>
  <Paragraphs>14</Paragraphs>
  <ScaleCrop>false</ScaleCrop>
  <Company>SPecialiST RePack</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Коростелёв</dc:creator>
  <cp:keywords/>
  <dc:description/>
  <cp:lastModifiedBy>Антон Коростелёв</cp:lastModifiedBy>
  <cp:revision>4</cp:revision>
  <dcterms:created xsi:type="dcterms:W3CDTF">2025-06-13T12:18:00Z</dcterms:created>
  <dcterms:modified xsi:type="dcterms:W3CDTF">2025-06-13T12:39:00Z</dcterms:modified>
</cp:coreProperties>
</file>